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D7" w:rsidRPr="00C60E46" w:rsidRDefault="007573D7" w:rsidP="003F4FB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Analyses </w:t>
      </w:r>
      <w:r w:rsidR="008F058B" w:rsidRPr="00C60E46">
        <w:rPr>
          <w:rFonts w:ascii="Arial" w:hAnsi="Arial" w:cs="Arial"/>
          <w:b/>
          <w:bCs/>
          <w:sz w:val="18"/>
          <w:szCs w:val="18"/>
        </w:rPr>
        <w:t>1</w:t>
      </w:r>
      <w:r w:rsidRPr="00C60E46">
        <w:rPr>
          <w:rFonts w:ascii="Arial" w:hAnsi="Arial" w:cs="Arial"/>
          <w:b/>
          <w:bCs/>
          <w:sz w:val="18"/>
          <w:szCs w:val="18"/>
        </w:rPr>
        <w:t xml:space="preserve">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 xml:space="preserve">Specificity for Exclusion of Clinically Significant Disease Using </w:t>
      </w:r>
      <w:proofErr w:type="spellStart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AC227E" w:rsidRPr="00C60E46" w:rsidTr="002E7805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227E" w:rsidRPr="00C60E46" w:rsidRDefault="008F058B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1- Majority reader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58557022"/>
              <w:placeholder>
                <w:docPart w:val="DefaultPlaceholder_1082065159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F142F3" w:rsidRPr="00C60E46" w:rsidRDefault="003F4FB1" w:rsidP="008E4B6A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AC227E" w:rsidRPr="00C60E46" w:rsidTr="002E7805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:rsidR="00AC227E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AC227E" w:rsidRPr="00C60E46" w:rsidTr="007A32E9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C60E46" w:rsidRDefault="008F058B" w:rsidP="00F3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F35DF1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A02FE" w:rsidRPr="00C60E46" w:rsidTr="006233F3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4A02FE" w:rsidRPr="00C60E46" w:rsidRDefault="004A02FE" w:rsidP="0023073D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F058B" w:rsidRPr="00C60E46" w:rsidRDefault="008F058B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6233F3" w:rsidRPr="00C60E46" w:rsidRDefault="006233F3" w:rsidP="006233F3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:rsidR="004A02FE" w:rsidRPr="00C60E46" w:rsidRDefault="008F058B" w:rsidP="00B13C1C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AC227E" w:rsidRPr="00C60E46" w:rsidTr="002E7805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</w:t>
            </w:r>
            <w:r w:rsidR="001214C6"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227E" w:rsidRPr="00C60E46" w:rsidRDefault="00BF1BF7" w:rsidP="00071520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BF1BF7">
              <w:rPr>
                <w:rFonts w:ascii="Arial" w:hAnsi="Arial" w:cs="Arial"/>
                <w:sz w:val="18"/>
                <w:szCs w:val="18"/>
              </w:rPr>
              <w:t>(n=</w:t>
            </w:r>
            <w:r w:rsidR="00071520">
              <w:rPr>
                <w:rFonts w:ascii="Arial" w:hAnsi="Arial" w:cs="Arial"/>
                <w:sz w:val="18"/>
                <w:szCs w:val="18"/>
              </w:rPr>
              <w:t>292/1605</w:t>
            </w:r>
            <w:r w:rsidRPr="00BF1B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C227E" w:rsidRPr="00C60E46" w:rsidTr="002E7805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C227E" w:rsidRPr="00C60E46" w:rsidRDefault="00AC227E" w:rsidP="0023073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7835304"/>
              <w:placeholder>
                <w:docPart w:val="DefaultPlaceholder_1082065159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AC227E" w:rsidRPr="00C60E46" w:rsidRDefault="008F058B" w:rsidP="0023073D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2A1F73" w:rsidRPr="00C60E46" w:rsidTr="002E7805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2A1F73" w:rsidRPr="00C60E46" w:rsidRDefault="002A1F73" w:rsidP="0023073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D0689" w:rsidRPr="00C60E46" w:rsidRDefault="001D0689" w:rsidP="00F31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B31253" w:rsidP="00EC458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0795783"/>
                <w:placeholder>
                  <w:docPart w:val="E83FE87522D64AD5BA466BE04605708E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8F058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2A5641" w:rsidRPr="00C60E46">
              <w:rPr>
                <w:rFonts w:ascii="Arial" w:hAnsi="Arial" w:cs="Arial"/>
                <w:sz w:val="18"/>
                <w:szCs w:val="18"/>
              </w:rPr>
              <w:tab/>
            </w:r>
            <w:r w:rsidR="008F058B" w:rsidRPr="00C60E46">
              <w:rPr>
                <w:rFonts w:ascii="Arial" w:hAnsi="Arial" w:cs="Arial"/>
                <w:sz w:val="18"/>
                <w:szCs w:val="18"/>
              </w:rPr>
              <w:t>Percentage difference</w:t>
            </w:r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AB1E26" w:rsidRPr="00C60E46" w:rsidRDefault="00AB1E26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8F058B" w:rsidP="00EC4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81BF9"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9.0</w:t>
            </w:r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808214292"/>
            <w:placeholder>
              <w:docPart w:val="CDBFCC5F8FBD49EF984EAFFE23C4088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1D0689" w:rsidRPr="00C60E46" w:rsidRDefault="008F058B" w:rsidP="001D0689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D0689" w:rsidRPr="00C60E46" w:rsidRDefault="00B31253" w:rsidP="001D0689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794799079"/>
                <w:placeholder>
                  <w:docPart w:val="CDBFCC5F8FBD49EF984EAFFE23C4088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1D0689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8F058B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7.0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D0689" w:rsidRPr="00C60E46" w:rsidRDefault="00115004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  <w:bookmarkStart w:id="0" w:name="_GoBack"/>
            <w:bookmarkEnd w:id="0"/>
          </w:p>
        </w:tc>
      </w:tr>
      <w:tr w:rsidR="001D0689" w:rsidRPr="00C60E46" w:rsidTr="002E7805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1D0689" w:rsidRPr="00C60E46" w:rsidRDefault="001D0689" w:rsidP="0023073D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621233997"/>
            <w:placeholder>
              <w:docPart w:val="FDA1D0557C5642C9B664BE3C4EA7F580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1D0689" w:rsidRPr="00C60E46" w:rsidRDefault="001D0689" w:rsidP="001D0689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1D0689" w:rsidRPr="00C60E46" w:rsidRDefault="001D0689" w:rsidP="001D06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:rsidR="00AC227E" w:rsidRPr="00C60E46" w:rsidRDefault="00AC227E">
      <w:pPr>
        <w:widowControl w:val="0"/>
        <w:autoSpaceDE w:val="0"/>
        <w:autoSpaceDN w:val="0"/>
        <w:adjustRightInd w:val="0"/>
        <w:spacing w:before="2" w:after="0" w:line="100" w:lineRule="exact"/>
        <w:rPr>
          <w:rFonts w:ascii="Arial" w:hAnsi="Arial" w:cs="Arial"/>
          <w:sz w:val="18"/>
          <w:szCs w:val="18"/>
        </w:rPr>
      </w:pPr>
    </w:p>
    <w:p w:rsidR="00115004" w:rsidRDefault="00115004" w:rsidP="00115004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:rsidR="00AF532B" w:rsidRPr="00C60E46" w:rsidRDefault="00AF532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81BF9" w:rsidRPr="00C60E46" w:rsidRDefault="00081BF9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71520" w:rsidRPr="00C60E46" w:rsidRDefault="007253C1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2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 xml:space="preserve">Specificity for Exclusion of Clinically Significant Disease Using </w:t>
      </w:r>
      <w:proofErr w:type="spellStart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253C1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53C1" w:rsidRPr="00C60E46" w:rsidRDefault="007253C1" w:rsidP="007253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2- Blinded reader 1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816851266"/>
              <w:placeholder>
                <w:docPart w:val="99B091AD2CCB426797592BEE88D470EE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7253C1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7253C1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:rsidR="007253C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7253C1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F35DF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F35DF1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253C1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:rsidR="007253C1" w:rsidRPr="00C60E46" w:rsidRDefault="007253C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7253C1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07152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071520">
              <w:rPr>
                <w:rFonts w:ascii="Arial" w:hAnsi="Arial" w:cs="Arial"/>
                <w:sz w:val="18"/>
                <w:szCs w:val="18"/>
              </w:rPr>
              <w:t>(n=292/1605)</w:t>
            </w:r>
          </w:p>
        </w:tc>
      </w:tr>
      <w:tr w:rsidR="007253C1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505713799"/>
              <w:placeholder>
                <w:docPart w:val="99B091AD2CCB426797592BEE88D470EE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7253C1" w:rsidRPr="00C60E46" w:rsidRDefault="007253C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B31253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63198360"/>
                <w:placeholder>
                  <w:docPart w:val="6196F198A74D4D04AEFFF020998B1445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253C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253C1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11.3</w:t>
            </w: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487552197"/>
            <w:placeholder>
              <w:docPart w:val="96CF02D5F3B64CC9949981C189561D61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7253C1" w:rsidRPr="00C60E46" w:rsidRDefault="007253C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53C1" w:rsidRPr="00C60E46" w:rsidRDefault="00B31253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6212699"/>
                <w:placeholder>
                  <w:docPart w:val="96CF02D5F3B64CC9949981C189561D61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7253C1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9.1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53C1" w:rsidRPr="00C60E46" w:rsidRDefault="00115004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7253C1" w:rsidRPr="00C60E46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224879822"/>
            <w:placeholder>
              <w:docPart w:val="1083384C3CD34BD3B8890EDE9994CCC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7253C1" w:rsidRPr="00C60E46" w:rsidRDefault="007253C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7253C1" w:rsidRPr="00C60E46" w:rsidRDefault="007253C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115004" w:rsidRDefault="00115004" w:rsidP="00115004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D83EAF" w:rsidRPr="00C60E46" w:rsidRDefault="00D83EAF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2C0455" w:rsidRPr="00C60E46" w:rsidRDefault="002C0455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71520" w:rsidRPr="00C60E46" w:rsidRDefault="00D4134B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3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 xml:space="preserve">Specificity for Exclusion of Clinically Significant Disease Using </w:t>
      </w:r>
      <w:proofErr w:type="spellStart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D4134B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3 - Blinded reader 2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59532730"/>
              <w:placeholder>
                <w:docPart w:val="D16E71C1DB264F029E266A3837ED6A5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D4134B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D4134B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:rsidR="00D4134B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D4134B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F35DF1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D4134B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:rsidR="00D4134B" w:rsidRPr="00C60E46" w:rsidRDefault="00D4134B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D4134B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07152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BF1BF7">
              <w:rPr>
                <w:rFonts w:ascii="Arial" w:hAnsi="Arial" w:cs="Arial"/>
                <w:sz w:val="18"/>
                <w:szCs w:val="18"/>
              </w:rPr>
              <w:t>(n=</w:t>
            </w:r>
            <w:r>
              <w:rPr>
                <w:rFonts w:ascii="Arial" w:hAnsi="Arial" w:cs="Arial"/>
                <w:sz w:val="18"/>
                <w:szCs w:val="18"/>
              </w:rPr>
              <w:t>292/1605</w:t>
            </w:r>
            <w:r w:rsidRPr="00BF1B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4134B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72972074"/>
              <w:placeholder>
                <w:docPart w:val="D16E71C1DB264F029E266A3837ED6A5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D4134B" w:rsidRPr="00C60E46" w:rsidRDefault="00D4134B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B31253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08288303"/>
                <w:placeholder>
                  <w:docPart w:val="B50B9C44EC384A62BEBE3838713E88E7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D4134B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D4134B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2C0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9.7</w:t>
            </w: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57521471"/>
            <w:placeholder>
              <w:docPart w:val="682E699A149E465FB6CFB5B30A8700CF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D4134B" w:rsidRPr="00C60E46" w:rsidRDefault="00D4134B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4134B" w:rsidRPr="00C60E46" w:rsidRDefault="00B31253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655437443"/>
                <w:placeholder>
                  <w:docPart w:val="682E699A149E465FB6CFB5B30A8700CF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D4134B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7.6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134B" w:rsidRPr="00C60E46" w:rsidRDefault="00115004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D4134B" w:rsidRPr="00C60E46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19169314"/>
            <w:placeholder>
              <w:docPart w:val="4DBA24FC277C4F97B5D904725B593E9B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D4134B" w:rsidRPr="00C60E46" w:rsidRDefault="00D4134B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D4134B" w:rsidRPr="00C60E46" w:rsidRDefault="00D4134B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:rsidR="00D4134B" w:rsidRPr="00C60E46" w:rsidRDefault="00D4134B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115004" w:rsidRDefault="00115004" w:rsidP="00115004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:rsidR="00E84250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E84250" w:rsidRPr="00C60E46" w:rsidRDefault="00E84250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4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 xml:space="preserve">Specificity for Exclusion of Clinically Significant Disease Using </w:t>
      </w:r>
      <w:proofErr w:type="spellStart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E84250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4 - Blinded reader 3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112657430"/>
              <w:placeholder>
                <w:docPart w:val="C2AE2D2275674AF2A4BE6D6C59837E56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E84250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E84250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:rsidR="00E84250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E84250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F35DF1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E84250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:rsidR="00E84250" w:rsidRPr="00C60E46" w:rsidRDefault="00E84250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E84250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071520" w:rsidP="00BF1BF7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BF1BF7">
              <w:rPr>
                <w:rFonts w:ascii="Arial" w:hAnsi="Arial" w:cs="Arial"/>
                <w:sz w:val="18"/>
                <w:szCs w:val="18"/>
              </w:rPr>
              <w:t>(n=</w:t>
            </w:r>
            <w:r>
              <w:rPr>
                <w:rFonts w:ascii="Arial" w:hAnsi="Arial" w:cs="Arial"/>
                <w:sz w:val="18"/>
                <w:szCs w:val="18"/>
              </w:rPr>
              <w:t>292/1605</w:t>
            </w:r>
            <w:r w:rsidRPr="00BF1B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84250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670144677"/>
              <w:placeholder>
                <w:docPart w:val="C2AE2D2275674AF2A4BE6D6C59837E56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E84250" w:rsidRPr="00C60E46" w:rsidRDefault="00E84250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B31253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4912399"/>
                <w:placeholder>
                  <w:docPart w:val="BC4221F91A3F4D14B69F169E3A803ADC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E84250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E84250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13.4</w:t>
            </w: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929122041"/>
            <w:placeholder>
              <w:docPart w:val="89A23DBF3ECB468796BDE9D6126EC223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E84250" w:rsidRPr="00C60E46" w:rsidRDefault="00E84250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4250" w:rsidRPr="00C60E46" w:rsidRDefault="00B31253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1583515656"/>
                <w:placeholder>
                  <w:docPart w:val="89A23DBF3ECB468796BDE9D6126EC223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E84250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11.2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4250" w:rsidRPr="00C60E46" w:rsidRDefault="00115004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E84250" w:rsidRPr="00C60E46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822354515"/>
            <w:placeholder>
              <w:docPart w:val="BFF576C11D7C4443997BD0822096360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E84250" w:rsidRPr="00C60E46" w:rsidRDefault="00E84250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E84250" w:rsidRPr="00C60E46" w:rsidRDefault="00E84250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:rsidR="00115004" w:rsidRDefault="00115004" w:rsidP="00115004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:rsidR="00E84250" w:rsidRDefault="00E8425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591F4A" w:rsidRPr="00C60E46" w:rsidRDefault="00591F4A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7A3431" w:rsidRPr="00C60E46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p w:rsidR="00071520" w:rsidRPr="00C60E46" w:rsidRDefault="007A3431" w:rsidP="00071520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hAnsi="Arial" w:cs="Arial"/>
          <w:b/>
          <w:bCs/>
          <w:sz w:val="18"/>
          <w:szCs w:val="18"/>
        </w:rPr>
      </w:pPr>
      <w:r w:rsidRPr="00C60E46">
        <w:rPr>
          <w:rFonts w:ascii="Arial" w:hAnsi="Arial" w:cs="Arial"/>
          <w:b/>
          <w:bCs/>
          <w:sz w:val="18"/>
          <w:szCs w:val="18"/>
        </w:rPr>
        <w:t>Statistical</w:t>
      </w:r>
      <w:r w:rsidRPr="00C60E46">
        <w:rPr>
          <w:rFonts w:ascii="Arial" w:hAnsi="Arial" w:cs="Arial"/>
          <w:b/>
          <w:bCs/>
          <w:spacing w:val="-12"/>
          <w:sz w:val="18"/>
          <w:szCs w:val="18"/>
        </w:rPr>
        <w:t xml:space="preserve"> </w:t>
      </w:r>
      <w:r w:rsidRPr="00C60E46">
        <w:rPr>
          <w:rFonts w:ascii="Arial" w:hAnsi="Arial" w:cs="Arial"/>
          <w:b/>
          <w:bCs/>
          <w:sz w:val="18"/>
          <w:szCs w:val="18"/>
        </w:rPr>
        <w:t>Analyses 5 for</w:t>
      </w:r>
      <w:r w:rsidRPr="00C60E46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 xml:space="preserve">Specificity for Exclusion of Clinically Significant Disease Using </w:t>
      </w:r>
      <w:proofErr w:type="spellStart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Gadobutrol</w:t>
      </w:r>
      <w:proofErr w:type="spellEnd"/>
      <w:r w:rsidR="00071520" w:rsidRPr="00071520">
        <w:rPr>
          <w:rFonts w:ascii="Arial" w:hAnsi="Arial" w:cs="Arial"/>
          <w:b/>
          <w:bCs/>
          <w:spacing w:val="-2"/>
          <w:sz w:val="18"/>
          <w:szCs w:val="18"/>
        </w:rPr>
        <w:t>-Enhanced MRA and Unenhanced MRA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0"/>
        <w:gridCol w:w="20"/>
        <w:gridCol w:w="823"/>
        <w:gridCol w:w="3785"/>
        <w:gridCol w:w="720"/>
        <w:gridCol w:w="139"/>
        <w:gridCol w:w="124"/>
        <w:gridCol w:w="1587"/>
        <w:gridCol w:w="162"/>
        <w:gridCol w:w="143"/>
        <w:gridCol w:w="1151"/>
        <w:gridCol w:w="1297"/>
        <w:gridCol w:w="1150"/>
        <w:gridCol w:w="1564"/>
        <w:gridCol w:w="20"/>
      </w:tblGrid>
      <w:tr w:rsidR="007A3431" w:rsidRPr="00C60E46" w:rsidTr="00032BCE">
        <w:trPr>
          <w:gridAfter w:val="1"/>
          <w:wAfter w:w="20" w:type="dxa"/>
          <w:trHeight w:hRule="exact" w:val="966"/>
          <w:jc w:val="center"/>
        </w:trPr>
        <w:tc>
          <w:tcPr>
            <w:tcW w:w="2600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2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title</w:t>
            </w:r>
          </w:p>
        </w:tc>
        <w:tc>
          <w:tcPr>
            <w:tcW w:w="5611" w:type="dxa"/>
            <w:gridSpan w:val="6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Statistical analysis 5 - Clinical investigators</w:t>
            </w:r>
          </w:p>
        </w:tc>
        <w:tc>
          <w:tcPr>
            <w:tcW w:w="1587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Analysis</w:t>
            </w: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546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eastAsia="Arial Unicode MS" w:hAnsi="Arial" w:cs="Arial"/>
                <w:sz w:val="18"/>
                <w:szCs w:val="18"/>
              </w:rPr>
              <w:tag w:val="Other"/>
              <w:id w:val="-1069572568"/>
              <w:placeholder>
                <w:docPart w:val="586B291060984825923F1B3C7CFA773D"/>
              </w:placeholder>
              <w:dropDownList>
                <w:listItem w:value="Choose an item."/>
                <w:listItem w:displayText="Non-Inferiority" w:value="Non-Inferiority"/>
                <w:listItem w:displayText="Equivalence" w:value="Equivalence"/>
                <w:listItem w:displayText="Superiority" w:value="Superiority"/>
                <w:listItem w:displayText="Other" w:value="Other"/>
              </w:dropDownList>
            </w:sdtPr>
            <w:sdtEndPr/>
            <w:sdtContent>
              <w:p w:rsidR="007A3431" w:rsidRPr="00C60E46" w:rsidRDefault="003F4FB1" w:rsidP="00032BCE">
                <w:pPr>
                  <w:widowControl w:val="0"/>
                  <w:tabs>
                    <w:tab w:val="left" w:pos="2074"/>
                  </w:tabs>
                  <w:autoSpaceDE w:val="0"/>
                  <w:autoSpaceDN w:val="0"/>
                  <w:adjustRightInd w:val="0"/>
                  <w:spacing w:after="0" w:line="278" w:lineRule="exact"/>
                  <w:ind w:left="97"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Arial Unicode MS" w:hAnsi="Arial" w:cs="Arial"/>
                    <w:sz w:val="18"/>
                    <w:szCs w:val="18"/>
                  </w:rPr>
                  <w:t>Non-Inferiority</w:t>
                </w:r>
              </w:p>
            </w:sdtContent>
          </w:sdt>
        </w:tc>
      </w:tr>
      <w:tr w:rsidR="007A3431" w:rsidRPr="00C60E46" w:rsidTr="00032BCE">
        <w:trPr>
          <w:gridAfter w:val="1"/>
          <w:wAfter w:w="20" w:type="dxa"/>
          <w:trHeight w:hRule="exact" w:val="903"/>
          <w:jc w:val="center"/>
        </w:trPr>
        <w:tc>
          <w:tcPr>
            <w:tcW w:w="2600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1" w:type="dxa"/>
            <w:gridSpan w:val="6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Comment</w:t>
            </w:r>
          </w:p>
        </w:tc>
        <w:tc>
          <w:tcPr>
            <w:tcW w:w="546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4FB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To determine if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 xml:space="preserve">-enhanced MRA was non-inferior to unenhanced MRA, using a pre-specified non-inferiority margin of </w:t>
            </w:r>
          </w:p>
          <w:p w:rsidR="007A3431" w:rsidRPr="00C60E46" w:rsidRDefault="003F4FB1" w:rsidP="003F4FB1">
            <w:pPr>
              <w:widowControl w:val="0"/>
              <w:autoSpaceDE w:val="0"/>
              <w:autoSpaceDN w:val="0"/>
              <w:adjustRightInd w:val="0"/>
              <w:spacing w:after="0" w:line="278" w:lineRule="exact"/>
              <w:ind w:left="9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-7.5%.</w:t>
            </w:r>
          </w:p>
        </w:tc>
      </w:tr>
      <w:tr w:rsidR="007A3431" w:rsidRPr="00C60E46" w:rsidTr="00032BCE">
        <w:trPr>
          <w:gridAfter w:val="1"/>
          <w:wAfter w:w="20" w:type="dxa"/>
          <w:trHeight w:hRule="exact" w:val="758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Statistic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l anal</w:t>
            </w:r>
            <w:r w:rsidRPr="00C60E46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y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sis description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032BC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 xml:space="preserve"> The percentage difference was calculated as </w:t>
            </w: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minus unenhanced MRA.</w:t>
            </w:r>
            <w:r w:rsidR="00BF1BF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 xml:space="preserve">n below table, "n/n" signifies the number of </w:t>
            </w:r>
            <w:r w:rsidR="00F35DF1">
              <w:rPr>
                <w:rFonts w:ascii="Arial" w:hAnsi="Arial" w:cs="Arial"/>
                <w:sz w:val="18"/>
                <w:szCs w:val="18"/>
              </w:rPr>
              <w:t>subjects</w:t>
            </w:r>
            <w:r w:rsidR="00BF1BF7" w:rsidRPr="00BF1BF7">
              <w:rPr>
                <w:rFonts w:ascii="Arial" w:hAnsi="Arial" w:cs="Arial"/>
                <w:sz w:val="18"/>
                <w:szCs w:val="18"/>
              </w:rPr>
              <w:t>/segments that were evaluable in specified category of each group</w:t>
            </w:r>
            <w:r w:rsidR="00BF1BF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7A3431" w:rsidRPr="00C60E46" w:rsidTr="00032BCE">
        <w:trPr>
          <w:gridAfter w:val="1"/>
          <w:wAfter w:w="20" w:type="dxa"/>
          <w:trHeight w:hRule="exact" w:val="90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pari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g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roups or subject analysis sets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0E46">
              <w:rPr>
                <w:rFonts w:ascii="Arial" w:hAnsi="Arial" w:cs="Arial"/>
                <w:sz w:val="18"/>
                <w:szCs w:val="18"/>
              </w:rPr>
              <w:t>Gadobutrol</w:t>
            </w:r>
            <w:proofErr w:type="spellEnd"/>
            <w:r w:rsidRPr="00C60E46">
              <w:rPr>
                <w:rFonts w:ascii="Arial" w:hAnsi="Arial" w:cs="Arial"/>
                <w:sz w:val="18"/>
                <w:szCs w:val="18"/>
              </w:rPr>
              <w:t>-Enhanced MRA</w:t>
            </w: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55" w:after="0" w:line="240" w:lineRule="auto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versus</w:t>
            </w:r>
          </w:p>
          <w:p w:rsidR="007A3431" w:rsidRPr="00C60E46" w:rsidRDefault="007A3431" w:rsidP="00032BCE">
            <w:pPr>
              <w:widowControl w:val="0"/>
              <w:tabs>
                <w:tab w:val="left" w:pos="5000"/>
              </w:tabs>
              <w:autoSpaceDE w:val="0"/>
              <w:autoSpaceDN w:val="0"/>
              <w:adjustRightInd w:val="0"/>
              <w:spacing w:after="0" w:line="308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sz w:val="18"/>
                <w:szCs w:val="18"/>
              </w:rPr>
              <w:t>Unenhanced MRA</w:t>
            </w:r>
          </w:p>
        </w:tc>
      </w:tr>
      <w:tr w:rsidR="007A3431" w:rsidRPr="00C60E46" w:rsidTr="00032BCE">
        <w:trPr>
          <w:gridAfter w:val="1"/>
          <w:wAfter w:w="20" w:type="dxa"/>
          <w:trHeight w:hRule="exact" w:val="542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Number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of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su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bjects in this analysis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071520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r w:rsidRPr="00071520">
              <w:rPr>
                <w:rFonts w:ascii="Arial" w:hAnsi="Arial" w:cs="Arial"/>
                <w:sz w:val="18"/>
                <w:szCs w:val="18"/>
              </w:rPr>
              <w:t>(n=292/1895)</w:t>
            </w:r>
          </w:p>
        </w:tc>
      </w:tr>
      <w:tr w:rsidR="007A3431" w:rsidRPr="00C60E46" w:rsidTr="00032BCE">
        <w:trPr>
          <w:gridAfter w:val="1"/>
          <w:wAfter w:w="20" w:type="dxa"/>
          <w:trHeight w:hRule="exact" w:val="490"/>
          <w:jc w:val="center"/>
        </w:trPr>
        <w:tc>
          <w:tcPr>
            <w:tcW w:w="2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alysis 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ficat</w:t>
            </w:r>
            <w:r w:rsidRPr="00C60E46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on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sdt>
            <w:sdt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id w:val="-1196847787"/>
              <w:placeholder>
                <w:docPart w:val="586B291060984825923F1B3C7CFA773D"/>
              </w:placeholder>
              <w:dropDownList>
                <w:listItem w:value="Choose an item."/>
                <w:listItem w:displayText="Pre-specified" w:value="Pre-specified"/>
                <w:listItem w:displayText="Post hoc" w:value="Post hoc"/>
              </w:dropDownList>
            </w:sdtPr>
            <w:sdtEndPr/>
            <w:sdtContent>
              <w:p w:rsidR="007A3431" w:rsidRPr="00C60E46" w:rsidRDefault="007A3431" w:rsidP="00032BCE">
                <w:pPr>
                  <w:widowControl w:val="0"/>
                  <w:tabs>
                    <w:tab w:val="left" w:pos="1380"/>
                    <w:tab w:val="left" w:pos="2780"/>
                  </w:tabs>
                  <w:autoSpaceDE w:val="0"/>
                  <w:autoSpaceDN w:val="0"/>
                  <w:adjustRightInd w:val="0"/>
                  <w:spacing w:after="0" w:line="226" w:lineRule="exact"/>
                  <w:ind w:left="97" w:right="-20"/>
                  <w:jc w:val="center"/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</w:pPr>
                <w:r w:rsidRPr="00C60E46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Pre-specified</w:t>
                </w:r>
              </w:p>
            </w:sdtContent>
          </w:sdt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val="537"/>
          <w:jc w:val="center"/>
        </w:trPr>
        <w:tc>
          <w:tcPr>
            <w:tcW w:w="1528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6550" w:right="653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w w:val="99"/>
                <w:sz w:val="18"/>
                <w:szCs w:val="18"/>
              </w:rPr>
              <w:t>Estimate</w:t>
            </w:r>
          </w:p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1"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Paramet</w:t>
            </w:r>
            <w:r w:rsidRPr="00C60E46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C60E46">
              <w:rPr>
                <w:rFonts w:ascii="Arial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hAnsi="Arial" w:cs="Arial"/>
                <w:b/>
                <w:bCs/>
                <w:sz w:val="18"/>
                <w:szCs w:val="18"/>
              </w:rPr>
              <w:t>type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B31253" w:rsidP="00032BCE">
            <w:pPr>
              <w:widowControl w:val="0"/>
              <w:tabs>
                <w:tab w:val="left" w:pos="3160"/>
              </w:tabs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737942506"/>
                <w:placeholder>
                  <w:docPart w:val="0AA0651504344532908700E7AD4996A3"/>
                </w:placeholder>
                <w:dropDownList>
                  <w:listItem w:value="Choose an item."/>
                  <w:listItem w:displayText="Cox Proportional Hazard" w:value="Cox Proportional Hazard"/>
                  <w:listItem w:displayText="Hazard Ratio(HR)" w:value="Hazard Ratio(HR)"/>
                  <w:listItem w:displayText="Hazard Ratio Log, Mean Difference (Final Values)" w:value="Hazard Ratio Log, Mean Difference (Final Values)"/>
                  <w:listItem w:displayText="Mean Difference (Net)" w:value="Mean Difference (Net)"/>
                  <w:listItem w:displayText="Median Difference (Final Values)" w:value="Median Difference (Final Values)"/>
                  <w:listItem w:displayText="Median Difference (Net)" w:value="Median Difference (Net)"/>
                  <w:listItem w:displayText="Odds Ratio (OR)" w:value="Odds Ratio (OR)"/>
                  <w:listItem w:displayText="Odds Ratio log" w:value="Odds Ratio log"/>
                  <w:listItem w:displayText="Risk Difference (RD)" w:value="Risk Difference (RD)"/>
                  <w:listItem w:displayText="Risk Ratio (RR)" w:value="Risk Ratio (RR)"/>
                  <w:listItem w:displayText="Risk Ratio log" w:value="Risk Ratio log"/>
                  <w:listItem w:displayText="Slope" w:value="Slope"/>
                  <w:listItem w:displayText="Other effect estimate:    " w:value="Other effect estimate:    "/>
                </w:dropDownList>
              </w:sdtPr>
              <w:sdtEndPr/>
              <w:sdtContent>
                <w:r w:rsidR="007A3431" w:rsidRPr="00C60E46">
                  <w:rPr>
                    <w:rFonts w:ascii="Arial" w:hAnsi="Arial" w:cs="Arial"/>
                    <w:sz w:val="18"/>
                    <w:szCs w:val="18"/>
                  </w:rPr>
                  <w:t xml:space="preserve">Other effect estimate:    </w:t>
                </w:r>
              </w:sdtContent>
            </w:sdt>
            <w:r w:rsidR="007A3431" w:rsidRPr="00C60E46">
              <w:rPr>
                <w:rFonts w:ascii="Arial" w:hAnsi="Arial" w:cs="Arial"/>
                <w:sz w:val="18"/>
                <w:szCs w:val="18"/>
              </w:rPr>
              <w:tab/>
              <w:t>Percentage difference</w:t>
            </w:r>
          </w:p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hRule="exact" w:val="572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Po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nt</w:t>
            </w:r>
            <w:r w:rsidRPr="00C60E46">
              <w:rPr>
                <w:rFonts w:ascii="Arial" w:eastAsia="宋体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</w:t>
            </w:r>
            <w:r w:rsidRPr="00C60E46">
              <w:rPr>
                <w:rFonts w:ascii="Arial" w:eastAsia="宋体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mate</w:t>
            </w:r>
          </w:p>
        </w:tc>
        <w:tc>
          <w:tcPr>
            <w:tcW w:w="1266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D83E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13.1</w:t>
            </w:r>
          </w:p>
        </w:tc>
      </w:tr>
      <w:tr w:rsidR="007A3431" w:rsidRPr="00C60E46" w:rsidTr="00032BCE">
        <w:tblPrEx>
          <w:tblLook w:val="04A0" w:firstRow="1" w:lastRow="0" w:firstColumn="1" w:lastColumn="0" w:noHBand="0" w:noVBand="1"/>
        </w:tblPrEx>
        <w:trPr>
          <w:trHeight w:hRule="exact" w:val="574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53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Confidence interv</w:t>
            </w:r>
            <w:r w:rsidRPr="00C60E46">
              <w:rPr>
                <w:rFonts w:ascii="Arial" w:eastAsia="宋体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Le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927794280"/>
            <w:placeholder>
              <w:docPart w:val="D067CC47309042699B43A0F393F28EF6"/>
            </w:placeholder>
            <w:comboBox>
              <w:listItem w:value="Choose an item."/>
              <w:listItem w:displayText="95%" w:value="95%"/>
              <w:listItem w:displayText="90%" w:value="90%"/>
              <w:listItem w:displayText="Other:   %" w:value="Other:   %"/>
            </w:comboBox>
          </w:sdtPr>
          <w:sdtEndPr/>
          <w:sdtContent>
            <w:tc>
              <w:tcPr>
                <w:tcW w:w="37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hideMark/>
              </w:tcPr>
              <w:p w:rsidR="007A3431" w:rsidRPr="00C60E46" w:rsidRDefault="007A3431" w:rsidP="00032BCE">
                <w:pPr>
                  <w:widowControl w:val="0"/>
                  <w:tabs>
                    <w:tab w:val="left" w:pos="1000"/>
                    <w:tab w:val="left" w:pos="2060"/>
                    <w:tab w:val="left" w:pos="3280"/>
                  </w:tabs>
                  <w:autoSpaceDE w:val="0"/>
                  <w:autoSpaceDN w:val="0"/>
                  <w:adjustRightInd w:val="0"/>
                  <w:spacing w:after="0" w:line="276" w:lineRule="exact"/>
                  <w:ind w:left="97"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sz w:val="18"/>
                    <w:szCs w:val="18"/>
                  </w:rPr>
                  <w:t>95%</w:t>
                </w:r>
              </w:p>
            </w:tc>
          </w:sdtContent>
        </w:sdt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S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s</w:t>
            </w:r>
          </w:p>
        </w:tc>
        <w:tc>
          <w:tcPr>
            <w:tcW w:w="215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A3431" w:rsidRPr="00C60E46" w:rsidRDefault="00B31253" w:rsidP="00032BCE">
            <w:pPr>
              <w:widowControl w:val="0"/>
              <w:tabs>
                <w:tab w:val="left" w:pos="1340"/>
              </w:tabs>
              <w:autoSpaceDE w:val="0"/>
              <w:autoSpaceDN w:val="0"/>
              <w:adjustRightInd w:val="0"/>
              <w:spacing w:after="0" w:line="246" w:lineRule="exact"/>
              <w:ind w:left="148" w:right="-20"/>
              <w:rPr>
                <w:rFonts w:ascii="Arial" w:eastAsia="宋体" w:hAnsi="Arial" w:cs="Arial"/>
                <w:sz w:val="18"/>
                <w:szCs w:val="18"/>
              </w:rPr>
            </w:pPr>
            <w:sdt>
              <w:sdtPr>
                <w:rPr>
                  <w:rFonts w:ascii="Arial" w:eastAsia="宋体" w:hAnsi="Arial" w:cs="Arial"/>
                  <w:b/>
                  <w:bCs/>
                  <w:i/>
                  <w:iCs/>
                  <w:position w:val="-1"/>
                  <w:sz w:val="18"/>
                  <w:szCs w:val="18"/>
                </w:rPr>
                <w:id w:val="-686375429"/>
                <w:placeholder>
                  <w:docPart w:val="D067CC47309042699B43A0F393F28EF6"/>
                </w:placeholder>
                <w:dropDownList>
                  <w:listItem w:value="Choose an item."/>
                  <w:listItem w:displayText="1" w:value="1"/>
                  <w:listItem w:displayText="2" w:value="2"/>
                </w:dropDownList>
              </w:sdtPr>
              <w:sdtEndPr/>
              <w:sdtContent>
                <w:r w:rsidR="00BF1BF7">
                  <w:rPr>
                    <w:rFonts w:ascii="Arial" w:eastAsia="宋体" w:hAnsi="Arial" w:cs="Arial"/>
                    <w:b/>
                    <w:bCs/>
                    <w:i/>
                    <w:iCs/>
                    <w:position w:val="-1"/>
                    <w:sz w:val="18"/>
                    <w:szCs w:val="18"/>
                  </w:rPr>
                  <w:t>2</w:t>
                </w:r>
              </w:sdtContent>
            </w:sdt>
            <w:r w:rsidR="007A3431" w:rsidRPr="00C60E46">
              <w:rPr>
                <w:rFonts w:ascii="Arial" w:eastAsia="宋体" w:hAnsi="Arial" w:cs="Arial"/>
                <w:b/>
                <w:bCs/>
                <w:i/>
                <w:iCs/>
                <w:position w:val="-1"/>
                <w:sz w:val="18"/>
                <w:szCs w:val="18"/>
              </w:rPr>
              <w:tab/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o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w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="00071520" w:rsidRPr="00071520">
              <w:rPr>
                <w:rFonts w:ascii="Arial" w:eastAsia="宋体" w:hAnsi="Arial" w:cs="Arial"/>
                <w:sz w:val="18"/>
                <w:szCs w:val="18"/>
              </w:rPr>
              <w:t>11.0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e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r li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m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it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A3431" w:rsidRPr="00C60E46" w:rsidRDefault="00115004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NA*</w:t>
            </w:r>
          </w:p>
        </w:tc>
      </w:tr>
      <w:tr w:rsidR="007A3431" w:rsidRPr="002A1F73" w:rsidTr="00032BCE">
        <w:tblPrEx>
          <w:tblLook w:val="04A0" w:firstRow="1" w:lastRow="0" w:firstColumn="1" w:lastColumn="0" w:noHBand="0" w:noVBand="1"/>
        </w:tblPrEx>
        <w:trPr>
          <w:trHeight w:hRule="exact" w:val="579"/>
          <w:jc w:val="center"/>
        </w:trPr>
        <w:tc>
          <w:tcPr>
            <w:tcW w:w="2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C60E46" w:rsidRDefault="007A3431" w:rsidP="00032BCE">
            <w:pPr>
              <w:widowControl w:val="0"/>
              <w:autoSpaceDE w:val="0"/>
              <w:autoSpaceDN w:val="0"/>
              <w:adjustRightInd w:val="0"/>
              <w:spacing w:before="16" w:after="0" w:line="240" w:lineRule="auto"/>
              <w:ind w:left="439" w:right="-2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Variability</w:t>
            </w:r>
            <w:r w:rsidRPr="00C60E46">
              <w:rPr>
                <w:rFonts w:ascii="Arial" w:eastAsia="宋体" w:hAnsi="Arial" w:cs="Arial"/>
                <w:b/>
                <w:bCs/>
                <w:spacing w:val="-12"/>
                <w:sz w:val="18"/>
                <w:szCs w:val="18"/>
              </w:rPr>
              <w:t xml:space="preserve"> </w:t>
            </w:r>
            <w:r w:rsidRPr="00C60E46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estimate</w:t>
            </w:r>
          </w:p>
        </w:tc>
        <w:sdt>
          <w:sdtPr>
            <w:rPr>
              <w:rFonts w:ascii="Arial" w:eastAsia="宋体" w:hAnsi="Arial" w:cs="Arial"/>
              <w:sz w:val="18"/>
              <w:szCs w:val="18"/>
            </w:rPr>
            <w:id w:val="-1280948514"/>
            <w:placeholder>
              <w:docPart w:val="8334E2EE9DE04C83B2D78554012DF128"/>
            </w:placeholder>
            <w:showingPlcHdr/>
            <w:dropDownList>
              <w:listItem w:value="Choose an item."/>
              <w:listItem w:displayText="Standard Deviation" w:value="Standard Deviation"/>
              <w:listItem w:displayText="Standard Error of the Mean" w:value="Standard Error of the Mean"/>
            </w:dropDownList>
          </w:sdtPr>
          <w:sdtEndPr/>
          <w:sdtContent>
            <w:tc>
              <w:tcPr>
                <w:tcW w:w="5467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12" w:space="0" w:color="000000"/>
                  <w:right w:val="single" w:sz="8" w:space="0" w:color="000000"/>
                </w:tcBorders>
                <w:hideMark/>
              </w:tcPr>
              <w:p w:rsidR="007A3431" w:rsidRPr="00C60E46" w:rsidRDefault="007A3431" w:rsidP="00032BCE">
                <w:pPr>
                  <w:widowControl w:val="0"/>
                  <w:autoSpaceDE w:val="0"/>
                  <w:autoSpaceDN w:val="0"/>
                  <w:adjustRightInd w:val="0"/>
                  <w:spacing w:after="0" w:line="276" w:lineRule="exact"/>
                  <w:ind w:right="-20"/>
                  <w:rPr>
                    <w:rFonts w:ascii="Arial" w:eastAsia="宋体" w:hAnsi="Arial" w:cs="Arial"/>
                    <w:sz w:val="18"/>
                    <w:szCs w:val="18"/>
                  </w:rPr>
                </w:pPr>
                <w:r w:rsidRPr="00C60E46">
                  <w:rPr>
                    <w:rFonts w:ascii="Arial" w:eastAsia="宋体" w:hAnsi="Arial" w:cs="Arial"/>
                    <w:color w:val="808080"/>
                    <w:sz w:val="18"/>
                    <w:szCs w:val="18"/>
                  </w:rPr>
                  <w:t>Choose an item.</w:t>
                </w:r>
              </w:p>
            </w:tc>
          </w:sdtContent>
        </w:sdt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DCE6F2"/>
            <w:hideMark/>
          </w:tcPr>
          <w:p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76" w:lineRule="exact"/>
              <w:ind w:left="97" w:right="-20"/>
              <w:rPr>
                <w:rFonts w:ascii="Arial" w:eastAsia="宋体" w:hAnsi="Arial" w:cs="Arial"/>
                <w:sz w:val="18"/>
                <w:szCs w:val="18"/>
              </w:rPr>
            </w:pP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D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is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p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ers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i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 xml:space="preserve">on 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V</w:t>
            </w:r>
            <w:r w:rsidRPr="00C60E46">
              <w:rPr>
                <w:rFonts w:ascii="Arial" w:eastAsia="Arial Unicode MS" w:hAnsi="Arial" w:cs="Arial"/>
                <w:spacing w:val="-1"/>
                <w:position w:val="-1"/>
                <w:sz w:val="18"/>
                <w:szCs w:val="18"/>
              </w:rPr>
              <w:t>a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l</w:t>
            </w:r>
            <w:r w:rsidRPr="00C60E46">
              <w:rPr>
                <w:rFonts w:ascii="Arial" w:eastAsia="Arial Unicode MS" w:hAnsi="Arial" w:cs="Arial"/>
                <w:spacing w:val="1"/>
                <w:position w:val="-1"/>
                <w:sz w:val="18"/>
                <w:szCs w:val="18"/>
              </w:rPr>
              <w:t>u</w:t>
            </w:r>
            <w:r w:rsidRPr="00C60E46">
              <w:rPr>
                <w:rFonts w:ascii="Arial" w:eastAsia="Arial Unicode MS" w:hAnsi="Arial" w:cs="Arial"/>
                <w:position w:val="-1"/>
                <w:sz w:val="18"/>
                <w:szCs w:val="18"/>
              </w:rPr>
              <w:t>e</w:t>
            </w:r>
          </w:p>
        </w:tc>
        <w:tc>
          <w:tcPr>
            <w:tcW w:w="5325" w:type="dxa"/>
            <w:gridSpan w:val="6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hideMark/>
          </w:tcPr>
          <w:p w:rsidR="007A3431" w:rsidRPr="002A1F73" w:rsidRDefault="007A3431" w:rsidP="00032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szCs w:val="18"/>
              </w:rPr>
            </w:pPr>
            <w:r w:rsidRPr="002A1F73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</w:tbl>
    <w:p w:rsidR="00115004" w:rsidRDefault="00115004" w:rsidP="00115004">
      <w:pPr>
        <w:autoSpaceDE w:val="0"/>
        <w:autoSpaceDN w:val="0"/>
        <w:adjustRightInd w:val="0"/>
        <w:spacing w:after="0" w:line="240" w:lineRule="auto"/>
        <w:rPr>
          <w:rFonts w:ascii="Arial" w:eastAsia="Arial Unicode MS" w:hAnsi="Arial" w:cs="Arial"/>
          <w:sz w:val="18"/>
          <w:szCs w:val="18"/>
        </w:rPr>
      </w:pPr>
      <w:r>
        <w:rPr>
          <w:rFonts w:ascii="Arial" w:eastAsia="Arial Unicode MS" w:hAnsi="Arial" w:cs="Arial" w:hint="eastAsia"/>
          <w:sz w:val="18"/>
          <w:szCs w:val="18"/>
        </w:rPr>
        <w:t xml:space="preserve">NA*: </w:t>
      </w:r>
      <w:r w:rsidRPr="00DB4862">
        <w:rPr>
          <w:rFonts w:ascii="Arial" w:eastAsia="Arial Unicode MS" w:hAnsi="Arial" w:cs="Arial"/>
          <w:sz w:val="18"/>
          <w:szCs w:val="18"/>
        </w:rPr>
        <w:t>Not Appropriate, upper intervals were not used in the statistical analysis and were not of interest for the</w:t>
      </w:r>
      <w:r w:rsidRPr="00DB4862">
        <w:rPr>
          <w:rFonts w:ascii="Arial" w:eastAsia="Arial Unicode MS" w:hAnsi="Arial" w:cs="Arial" w:hint="eastAsia"/>
          <w:sz w:val="18"/>
          <w:szCs w:val="18"/>
        </w:rPr>
        <w:t xml:space="preserve"> </w:t>
      </w:r>
      <w:r w:rsidRPr="00DB4862">
        <w:rPr>
          <w:rFonts w:ascii="Arial" w:eastAsia="Arial Unicode MS" w:hAnsi="Arial" w:cs="Arial"/>
          <w:sz w:val="18"/>
          <w:szCs w:val="18"/>
        </w:rPr>
        <w:t>study.</w:t>
      </w:r>
    </w:p>
    <w:p w:rsidR="007A3431" w:rsidRPr="00715BF7" w:rsidRDefault="007A3431">
      <w:pPr>
        <w:widowControl w:val="0"/>
        <w:autoSpaceDE w:val="0"/>
        <w:autoSpaceDN w:val="0"/>
        <w:adjustRightInd w:val="0"/>
        <w:spacing w:after="0" w:line="240" w:lineRule="auto"/>
        <w:ind w:left="260" w:right="-20"/>
        <w:rPr>
          <w:rFonts w:ascii="Arial" w:eastAsia="Arial Unicode MS" w:hAnsi="Arial" w:cs="Arial"/>
          <w:sz w:val="18"/>
          <w:szCs w:val="18"/>
        </w:rPr>
      </w:pPr>
    </w:p>
    <w:sectPr w:rsidR="007A3431" w:rsidRPr="00715BF7">
      <w:headerReference w:type="default" r:id="rId8"/>
      <w:footerReference w:type="default" r:id="rId9"/>
      <w:pgSz w:w="16840" w:h="11920" w:orient="landscape"/>
      <w:pgMar w:top="1080" w:right="580" w:bottom="1240" w:left="760" w:header="0" w:footer="104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253" w:rsidRDefault="00B31253">
      <w:pPr>
        <w:spacing w:after="0" w:line="240" w:lineRule="auto"/>
      </w:pPr>
      <w:r>
        <w:separator/>
      </w:r>
    </w:p>
  </w:endnote>
  <w:endnote w:type="continuationSeparator" w:id="0">
    <w:p w:rsidR="00B31253" w:rsidRDefault="00B31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A5E" w:rsidRDefault="00A45A5E">
    <w:pPr>
      <w:pStyle w:val="Footer"/>
    </w:pPr>
  </w:p>
  <w:p w:rsidR="00AC227E" w:rsidRDefault="00AC227E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253" w:rsidRDefault="00B31253">
      <w:pPr>
        <w:spacing w:after="0" w:line="240" w:lineRule="auto"/>
      </w:pPr>
      <w:r>
        <w:separator/>
      </w:r>
    </w:p>
  </w:footnote>
  <w:footnote w:type="continuationSeparator" w:id="0">
    <w:p w:rsidR="00B31253" w:rsidRDefault="00B31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E0D" w:rsidRDefault="00712E0D">
    <w:pPr>
      <w:pStyle w:val="Header"/>
    </w:pPr>
  </w:p>
  <w:p w:rsidR="00B50467" w:rsidRDefault="00B50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32B"/>
    <w:rsid w:val="00015F23"/>
    <w:rsid w:val="00044A56"/>
    <w:rsid w:val="00071520"/>
    <w:rsid w:val="00081BF9"/>
    <w:rsid w:val="000B1AFA"/>
    <w:rsid w:val="00115004"/>
    <w:rsid w:val="001214C6"/>
    <w:rsid w:val="0014155C"/>
    <w:rsid w:val="001522CE"/>
    <w:rsid w:val="00160020"/>
    <w:rsid w:val="00170DE1"/>
    <w:rsid w:val="00192BE1"/>
    <w:rsid w:val="001D0689"/>
    <w:rsid w:val="002224C7"/>
    <w:rsid w:val="0023073D"/>
    <w:rsid w:val="0026152B"/>
    <w:rsid w:val="00271484"/>
    <w:rsid w:val="002A1F73"/>
    <w:rsid w:val="002A5641"/>
    <w:rsid w:val="002A6958"/>
    <w:rsid w:val="002C0455"/>
    <w:rsid w:val="002C2CD6"/>
    <w:rsid w:val="002E7805"/>
    <w:rsid w:val="002F0674"/>
    <w:rsid w:val="003C1F4D"/>
    <w:rsid w:val="003F4FB1"/>
    <w:rsid w:val="004120B4"/>
    <w:rsid w:val="004237B5"/>
    <w:rsid w:val="00463D2E"/>
    <w:rsid w:val="004A02FE"/>
    <w:rsid w:val="004B3058"/>
    <w:rsid w:val="004C31C7"/>
    <w:rsid w:val="005478ED"/>
    <w:rsid w:val="00591F4A"/>
    <w:rsid w:val="00606A06"/>
    <w:rsid w:val="006233F3"/>
    <w:rsid w:val="0067568F"/>
    <w:rsid w:val="00676FD6"/>
    <w:rsid w:val="006B1DE7"/>
    <w:rsid w:val="006C1AE9"/>
    <w:rsid w:val="00712E0D"/>
    <w:rsid w:val="00715BF7"/>
    <w:rsid w:val="007253C1"/>
    <w:rsid w:val="007573D7"/>
    <w:rsid w:val="00785255"/>
    <w:rsid w:val="007A32E9"/>
    <w:rsid w:val="007A3431"/>
    <w:rsid w:val="007B06A4"/>
    <w:rsid w:val="007C46A9"/>
    <w:rsid w:val="007D0D6F"/>
    <w:rsid w:val="00843F22"/>
    <w:rsid w:val="00896483"/>
    <w:rsid w:val="008A284F"/>
    <w:rsid w:val="008A5425"/>
    <w:rsid w:val="008E4B6A"/>
    <w:rsid w:val="008F058B"/>
    <w:rsid w:val="00905CE4"/>
    <w:rsid w:val="00926F8D"/>
    <w:rsid w:val="009B717B"/>
    <w:rsid w:val="009D2456"/>
    <w:rsid w:val="009E6B8A"/>
    <w:rsid w:val="00A45A5E"/>
    <w:rsid w:val="00A47256"/>
    <w:rsid w:val="00AB1E26"/>
    <w:rsid w:val="00AC227E"/>
    <w:rsid w:val="00AF532B"/>
    <w:rsid w:val="00B13C1C"/>
    <w:rsid w:val="00B31253"/>
    <w:rsid w:val="00B50467"/>
    <w:rsid w:val="00BF1BF7"/>
    <w:rsid w:val="00C2512B"/>
    <w:rsid w:val="00C30887"/>
    <w:rsid w:val="00C46698"/>
    <w:rsid w:val="00C6060C"/>
    <w:rsid w:val="00C60E46"/>
    <w:rsid w:val="00CB57A1"/>
    <w:rsid w:val="00CD4030"/>
    <w:rsid w:val="00D1622F"/>
    <w:rsid w:val="00D4134B"/>
    <w:rsid w:val="00D60095"/>
    <w:rsid w:val="00D83EAF"/>
    <w:rsid w:val="00DF79CC"/>
    <w:rsid w:val="00E21A11"/>
    <w:rsid w:val="00E4303C"/>
    <w:rsid w:val="00E84250"/>
    <w:rsid w:val="00EC24E2"/>
    <w:rsid w:val="00EC458E"/>
    <w:rsid w:val="00F142F3"/>
    <w:rsid w:val="00F31A9F"/>
    <w:rsid w:val="00F35DF1"/>
    <w:rsid w:val="00FD3D4D"/>
    <w:rsid w:val="00FF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4B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4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B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5A5E"/>
  </w:style>
  <w:style w:type="paragraph" w:styleId="Footer">
    <w:name w:val="footer"/>
    <w:basedOn w:val="Normal"/>
    <w:link w:val="FooterChar"/>
    <w:uiPriority w:val="99"/>
    <w:unhideWhenUsed/>
    <w:rsid w:val="00A45A5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5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FD133-FD65-4B06-833D-07B935D4F8CE}"/>
      </w:docPartPr>
      <w:docPartBody>
        <w:p w:rsidR="00101E71" w:rsidRDefault="00223A9A"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E83FE87522D64AD5BA466BE046057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D8BDD9-D569-4179-89C6-305FF064DF27}"/>
      </w:docPartPr>
      <w:docPartBody>
        <w:p w:rsidR="00EC7882" w:rsidRDefault="00F615BC" w:rsidP="00F615BC">
          <w:pPr>
            <w:pStyle w:val="E83FE87522D64AD5BA466BE04605708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CDBFCC5F8FBD49EF984EAFFE23C408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EF859-DBAD-4A53-A23A-5E4771C86721}"/>
      </w:docPartPr>
      <w:docPartBody>
        <w:p w:rsidR="00EC7882" w:rsidRDefault="00F615BC" w:rsidP="00F615BC">
          <w:pPr>
            <w:pStyle w:val="CDBFCC5F8FBD49EF984EAFFE23C4088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DA1D0557C5642C9B664BE3C4EA7F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17881-0C44-4090-80C3-8C2019C7A20F}"/>
      </w:docPartPr>
      <w:docPartBody>
        <w:p w:rsidR="00EC7882" w:rsidRDefault="00F615BC" w:rsidP="00F615BC">
          <w:pPr>
            <w:pStyle w:val="FDA1D0557C5642C9B664BE3C4EA7F58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9B091AD2CCB426797592BEE88D47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CD2D7-D2CE-4E9E-A834-C8575DCFED7D}"/>
      </w:docPartPr>
      <w:docPartBody>
        <w:p w:rsidR="007F5CED" w:rsidRDefault="0041395A" w:rsidP="0041395A">
          <w:pPr>
            <w:pStyle w:val="99B091AD2CCB426797592BEE88D470EE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196F198A74D4D04AEFFF020998B1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E4485-3899-4305-92E8-4A15542633D2}"/>
      </w:docPartPr>
      <w:docPartBody>
        <w:p w:rsidR="007F5CED" w:rsidRDefault="0041395A" w:rsidP="0041395A">
          <w:pPr>
            <w:pStyle w:val="6196F198A74D4D04AEFFF020998B1445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96CF02D5F3B64CC9949981C189561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C7171-DCB5-4772-ADFD-264D2838A6CC}"/>
      </w:docPartPr>
      <w:docPartBody>
        <w:p w:rsidR="007F5CED" w:rsidRDefault="0041395A" w:rsidP="0041395A">
          <w:pPr>
            <w:pStyle w:val="96CF02D5F3B64CC9949981C189561D6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083384C3CD34BD3B8890EDE9994C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86217-9820-4658-A4E6-9E070154E60D}"/>
      </w:docPartPr>
      <w:docPartBody>
        <w:p w:rsidR="007F5CED" w:rsidRDefault="0041395A" w:rsidP="0041395A">
          <w:pPr>
            <w:pStyle w:val="1083384C3CD34BD3B8890EDE9994CCC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16E71C1DB264F029E266A3837ED6A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DC424-82DB-416B-8287-89F6E6C06351}"/>
      </w:docPartPr>
      <w:docPartBody>
        <w:p w:rsidR="007F5CED" w:rsidRDefault="0041395A" w:rsidP="0041395A">
          <w:pPr>
            <w:pStyle w:val="D16E71C1DB264F029E266A3837ED6A5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50B9C44EC384A62BEBE3838713E8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5A93A-0C4A-4B06-8E79-11AC71AB0A7F}"/>
      </w:docPartPr>
      <w:docPartBody>
        <w:p w:rsidR="007F5CED" w:rsidRDefault="0041395A" w:rsidP="0041395A">
          <w:pPr>
            <w:pStyle w:val="B50B9C44EC384A62BEBE3838713E88E7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682E699A149E465FB6CFB5B30A870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1331D-5CD7-40F1-9522-411A053E12D9}"/>
      </w:docPartPr>
      <w:docPartBody>
        <w:p w:rsidR="007F5CED" w:rsidRDefault="0041395A" w:rsidP="0041395A">
          <w:pPr>
            <w:pStyle w:val="682E699A149E465FB6CFB5B30A8700CF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DBA24FC277C4F97B5D904725B593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74345E-B765-49DB-9095-01967FD3543B}"/>
      </w:docPartPr>
      <w:docPartBody>
        <w:p w:rsidR="007F5CED" w:rsidRDefault="0041395A" w:rsidP="0041395A">
          <w:pPr>
            <w:pStyle w:val="4DBA24FC277C4F97B5D904725B593E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C2AE2D2275674AF2A4BE6D6C59837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EC04F-5CE9-4408-BDBC-F805CE8D73F8}"/>
      </w:docPartPr>
      <w:docPartBody>
        <w:p w:rsidR="007F5CED" w:rsidRDefault="0041395A" w:rsidP="0041395A">
          <w:pPr>
            <w:pStyle w:val="C2AE2D2275674AF2A4BE6D6C59837E56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BC4221F91A3F4D14B69F169E3A803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CEE576-79F9-4C3D-BA5F-E584E4DA9561}"/>
      </w:docPartPr>
      <w:docPartBody>
        <w:p w:rsidR="007F5CED" w:rsidRDefault="0041395A" w:rsidP="0041395A">
          <w:pPr>
            <w:pStyle w:val="BC4221F91A3F4D14B69F169E3A803ADC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89A23DBF3ECB468796BDE9D6126EC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144D2F-BEC4-4668-AB64-7927150313BB}"/>
      </w:docPartPr>
      <w:docPartBody>
        <w:p w:rsidR="007F5CED" w:rsidRDefault="0041395A" w:rsidP="0041395A">
          <w:pPr>
            <w:pStyle w:val="89A23DBF3ECB468796BDE9D6126EC22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FF576C11D7C4443997BD082209636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768B9-82A5-4D47-B3F4-6A0697DB3A02}"/>
      </w:docPartPr>
      <w:docPartBody>
        <w:p w:rsidR="007F5CED" w:rsidRDefault="0041395A" w:rsidP="0041395A">
          <w:pPr>
            <w:pStyle w:val="BFF576C11D7C4443997BD0822096360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586B291060984825923F1B3C7CFA77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42E5A-57A5-4AAE-B267-EDE628387DA0}"/>
      </w:docPartPr>
      <w:docPartBody>
        <w:p w:rsidR="007F5CED" w:rsidRDefault="0041395A" w:rsidP="0041395A">
          <w:pPr>
            <w:pStyle w:val="586B291060984825923F1B3C7CFA773D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0AA0651504344532908700E7AD499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BC4C4-6037-4D00-8A01-8B35C7AD61CC}"/>
      </w:docPartPr>
      <w:docPartBody>
        <w:p w:rsidR="007F5CED" w:rsidRDefault="0041395A" w:rsidP="0041395A">
          <w:pPr>
            <w:pStyle w:val="0AA0651504344532908700E7AD4996A3"/>
          </w:pPr>
          <w:r w:rsidRPr="008D3705">
            <w:rPr>
              <w:rStyle w:val="PlaceholderText"/>
            </w:rPr>
            <w:t>Choose an item.</w:t>
          </w:r>
        </w:p>
      </w:docPartBody>
    </w:docPart>
    <w:docPart>
      <w:docPartPr>
        <w:name w:val="D067CC47309042699B43A0F393F28E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DA20C-6115-4E21-8909-9914E48C260B}"/>
      </w:docPartPr>
      <w:docPartBody>
        <w:p w:rsidR="007F5CED" w:rsidRDefault="0041395A" w:rsidP="0041395A">
          <w:pPr>
            <w:pStyle w:val="D067CC47309042699B43A0F393F28EF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334E2EE9DE04C83B2D78554012DF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78FB8-661B-4D8D-A96F-1331D94F3189}"/>
      </w:docPartPr>
      <w:docPartBody>
        <w:p w:rsidR="007F5CED" w:rsidRDefault="0041395A" w:rsidP="0041395A">
          <w:pPr>
            <w:pStyle w:val="8334E2EE9DE04C83B2D78554012DF128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9A"/>
    <w:rsid w:val="000419FC"/>
    <w:rsid w:val="00087802"/>
    <w:rsid w:val="00101E71"/>
    <w:rsid w:val="00223A9A"/>
    <w:rsid w:val="0041395A"/>
    <w:rsid w:val="005508AA"/>
    <w:rsid w:val="00571FCB"/>
    <w:rsid w:val="00577169"/>
    <w:rsid w:val="00581588"/>
    <w:rsid w:val="006D7C0E"/>
    <w:rsid w:val="00734B30"/>
    <w:rsid w:val="007F5CED"/>
    <w:rsid w:val="00C23749"/>
    <w:rsid w:val="00DC52FD"/>
    <w:rsid w:val="00EC7882"/>
    <w:rsid w:val="00EF4164"/>
    <w:rsid w:val="00F615BC"/>
    <w:rsid w:val="00F72CDC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95A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395A"/>
    <w:rPr>
      <w:color w:val="808080"/>
    </w:rPr>
  </w:style>
  <w:style w:type="paragraph" w:customStyle="1" w:styleId="DCD158496FAF440AA5A8A88FF8925595">
    <w:name w:val="DCD158496FAF440AA5A8A88FF8925595"/>
    <w:rsid w:val="00223A9A"/>
  </w:style>
  <w:style w:type="paragraph" w:customStyle="1" w:styleId="7DF00647562242F0A3A6A0FA2BC4993C">
    <w:name w:val="7DF00647562242F0A3A6A0FA2BC4993C"/>
    <w:rsid w:val="00F615BC"/>
    <w:pPr>
      <w:spacing w:after="160" w:line="259" w:lineRule="auto"/>
    </w:pPr>
    <w:rPr>
      <w:lang w:val="en-GB" w:eastAsia="en-GB"/>
    </w:rPr>
  </w:style>
  <w:style w:type="paragraph" w:customStyle="1" w:styleId="6D38B60F79BA4FCDBD4D60E82828EE54">
    <w:name w:val="6D38B60F79BA4FCDBD4D60E82828EE54"/>
    <w:rsid w:val="00F615BC"/>
    <w:pPr>
      <w:spacing w:after="160" w:line="259" w:lineRule="auto"/>
    </w:pPr>
    <w:rPr>
      <w:lang w:val="en-GB" w:eastAsia="en-GB"/>
    </w:rPr>
  </w:style>
  <w:style w:type="paragraph" w:customStyle="1" w:styleId="468B13FD6EA24D9383B08483285A53B0">
    <w:name w:val="468B13FD6EA24D9383B08483285A53B0"/>
    <w:rsid w:val="00F615BC"/>
    <w:pPr>
      <w:spacing w:after="160" w:line="259" w:lineRule="auto"/>
    </w:pPr>
    <w:rPr>
      <w:lang w:val="en-GB" w:eastAsia="en-GB"/>
    </w:rPr>
  </w:style>
  <w:style w:type="paragraph" w:customStyle="1" w:styleId="F25311DE0F9B4E3B866F0E260630D33E">
    <w:name w:val="F25311DE0F9B4E3B866F0E260630D33E"/>
    <w:rsid w:val="00F615BC"/>
    <w:pPr>
      <w:spacing w:after="160" w:line="259" w:lineRule="auto"/>
    </w:pPr>
    <w:rPr>
      <w:lang w:val="en-GB" w:eastAsia="en-GB"/>
    </w:rPr>
  </w:style>
  <w:style w:type="paragraph" w:customStyle="1" w:styleId="D6569F67DA6F4750904B182A7D67632E">
    <w:name w:val="D6569F67DA6F4750904B182A7D67632E"/>
    <w:rsid w:val="00F615BC"/>
    <w:pPr>
      <w:spacing w:after="160" w:line="259" w:lineRule="auto"/>
    </w:pPr>
    <w:rPr>
      <w:lang w:val="en-GB" w:eastAsia="en-GB"/>
    </w:rPr>
  </w:style>
  <w:style w:type="paragraph" w:customStyle="1" w:styleId="87CF75DA8DE44B1D9CD9F07F7B1C229A">
    <w:name w:val="87CF75DA8DE44B1D9CD9F07F7B1C229A"/>
    <w:rsid w:val="00F615BC"/>
    <w:pPr>
      <w:spacing w:after="160" w:line="259" w:lineRule="auto"/>
    </w:pPr>
    <w:rPr>
      <w:lang w:val="en-GB" w:eastAsia="en-GB"/>
    </w:rPr>
  </w:style>
  <w:style w:type="paragraph" w:customStyle="1" w:styleId="7A2F567629D24E7A890EEF3ABF034DB1">
    <w:name w:val="7A2F567629D24E7A890EEF3ABF034DB1"/>
    <w:rsid w:val="00F615BC"/>
    <w:pPr>
      <w:spacing w:after="160" w:line="259" w:lineRule="auto"/>
    </w:pPr>
    <w:rPr>
      <w:lang w:val="en-GB" w:eastAsia="en-GB"/>
    </w:rPr>
  </w:style>
  <w:style w:type="paragraph" w:customStyle="1" w:styleId="646E722D76024905ACAAF638237EF615">
    <w:name w:val="646E722D76024905ACAAF638237EF615"/>
    <w:rsid w:val="00F615BC"/>
    <w:pPr>
      <w:spacing w:after="160" w:line="259" w:lineRule="auto"/>
    </w:pPr>
    <w:rPr>
      <w:lang w:val="en-GB" w:eastAsia="en-GB"/>
    </w:rPr>
  </w:style>
  <w:style w:type="paragraph" w:customStyle="1" w:styleId="ECC0360BCCE74FCC877F8A17EC32D3E6">
    <w:name w:val="ECC0360BCCE74FCC877F8A17EC32D3E6"/>
    <w:rsid w:val="00F615BC"/>
    <w:pPr>
      <w:spacing w:after="160" w:line="259" w:lineRule="auto"/>
    </w:pPr>
    <w:rPr>
      <w:lang w:val="en-GB" w:eastAsia="en-GB"/>
    </w:rPr>
  </w:style>
  <w:style w:type="paragraph" w:customStyle="1" w:styleId="37076A1DC11A4D2AA041B2C5D14A6063">
    <w:name w:val="37076A1DC11A4D2AA041B2C5D14A6063"/>
    <w:rsid w:val="00F615BC"/>
    <w:pPr>
      <w:spacing w:after="160" w:line="259" w:lineRule="auto"/>
    </w:pPr>
    <w:rPr>
      <w:lang w:val="en-GB" w:eastAsia="en-GB"/>
    </w:rPr>
  </w:style>
  <w:style w:type="paragraph" w:customStyle="1" w:styleId="59E6A6BBC82A4FCD84CD81D45D0925F3">
    <w:name w:val="59E6A6BBC82A4FCD84CD81D45D0925F3"/>
    <w:rsid w:val="00F615BC"/>
    <w:pPr>
      <w:spacing w:after="160" w:line="259" w:lineRule="auto"/>
    </w:pPr>
    <w:rPr>
      <w:lang w:val="en-GB" w:eastAsia="en-GB"/>
    </w:rPr>
  </w:style>
  <w:style w:type="paragraph" w:customStyle="1" w:styleId="47D94B6E0B964112816DC2348EAC011D">
    <w:name w:val="47D94B6E0B964112816DC2348EAC011D"/>
    <w:rsid w:val="00F615BC"/>
    <w:pPr>
      <w:spacing w:after="160" w:line="259" w:lineRule="auto"/>
    </w:pPr>
    <w:rPr>
      <w:lang w:val="en-GB" w:eastAsia="en-GB"/>
    </w:rPr>
  </w:style>
  <w:style w:type="paragraph" w:customStyle="1" w:styleId="BD5C5C736F0E4FEA84F9EEC5BF504834">
    <w:name w:val="BD5C5C736F0E4FEA84F9EEC5BF504834"/>
    <w:rsid w:val="00F615BC"/>
    <w:pPr>
      <w:spacing w:after="160" w:line="259" w:lineRule="auto"/>
    </w:pPr>
    <w:rPr>
      <w:lang w:val="en-GB" w:eastAsia="en-GB"/>
    </w:rPr>
  </w:style>
  <w:style w:type="paragraph" w:customStyle="1" w:styleId="2798D5EC43DE4A8BBAE9890E57A01097">
    <w:name w:val="2798D5EC43DE4A8BBAE9890E57A01097"/>
    <w:rsid w:val="00F615BC"/>
    <w:pPr>
      <w:spacing w:after="160" w:line="259" w:lineRule="auto"/>
    </w:pPr>
    <w:rPr>
      <w:lang w:val="en-GB" w:eastAsia="en-GB"/>
    </w:rPr>
  </w:style>
  <w:style w:type="paragraph" w:customStyle="1" w:styleId="E83FE87522D64AD5BA466BE04605708E">
    <w:name w:val="E83FE87522D64AD5BA466BE04605708E"/>
    <w:rsid w:val="00F615BC"/>
    <w:pPr>
      <w:spacing w:after="160" w:line="259" w:lineRule="auto"/>
    </w:pPr>
    <w:rPr>
      <w:lang w:val="en-GB" w:eastAsia="en-GB"/>
    </w:rPr>
  </w:style>
  <w:style w:type="paragraph" w:customStyle="1" w:styleId="CDBFCC5F8FBD49EF984EAFFE23C4088F">
    <w:name w:val="CDBFCC5F8FBD49EF984EAFFE23C4088F"/>
    <w:rsid w:val="00F615BC"/>
    <w:pPr>
      <w:spacing w:after="160" w:line="259" w:lineRule="auto"/>
    </w:pPr>
    <w:rPr>
      <w:lang w:val="en-GB" w:eastAsia="en-GB"/>
    </w:rPr>
  </w:style>
  <w:style w:type="paragraph" w:customStyle="1" w:styleId="FDA1D0557C5642C9B664BE3C4EA7F580">
    <w:name w:val="FDA1D0557C5642C9B664BE3C4EA7F580"/>
    <w:rsid w:val="00F615BC"/>
    <w:pPr>
      <w:spacing w:after="160" w:line="259" w:lineRule="auto"/>
    </w:pPr>
    <w:rPr>
      <w:lang w:val="en-GB" w:eastAsia="en-GB"/>
    </w:rPr>
  </w:style>
  <w:style w:type="paragraph" w:customStyle="1" w:styleId="99B091AD2CCB426797592BEE88D470EE">
    <w:name w:val="99B091AD2CCB426797592BEE88D470EE"/>
    <w:rsid w:val="0041395A"/>
    <w:pPr>
      <w:spacing w:after="160" w:line="259" w:lineRule="auto"/>
    </w:pPr>
    <w:rPr>
      <w:lang w:eastAsia="en-US"/>
    </w:rPr>
  </w:style>
  <w:style w:type="paragraph" w:customStyle="1" w:styleId="6196F198A74D4D04AEFFF020998B1445">
    <w:name w:val="6196F198A74D4D04AEFFF020998B1445"/>
    <w:rsid w:val="0041395A"/>
    <w:pPr>
      <w:spacing w:after="160" w:line="259" w:lineRule="auto"/>
    </w:pPr>
    <w:rPr>
      <w:lang w:eastAsia="en-US"/>
    </w:rPr>
  </w:style>
  <w:style w:type="paragraph" w:customStyle="1" w:styleId="96CF02D5F3B64CC9949981C189561D61">
    <w:name w:val="96CF02D5F3B64CC9949981C189561D61"/>
    <w:rsid w:val="0041395A"/>
    <w:pPr>
      <w:spacing w:after="160" w:line="259" w:lineRule="auto"/>
    </w:pPr>
    <w:rPr>
      <w:lang w:eastAsia="en-US"/>
    </w:rPr>
  </w:style>
  <w:style w:type="paragraph" w:customStyle="1" w:styleId="1083384C3CD34BD3B8890EDE9994CCC8">
    <w:name w:val="1083384C3CD34BD3B8890EDE9994CCC8"/>
    <w:rsid w:val="0041395A"/>
    <w:pPr>
      <w:spacing w:after="160" w:line="259" w:lineRule="auto"/>
    </w:pPr>
    <w:rPr>
      <w:lang w:eastAsia="en-US"/>
    </w:rPr>
  </w:style>
  <w:style w:type="paragraph" w:customStyle="1" w:styleId="D16E71C1DB264F029E266A3837ED6A5D">
    <w:name w:val="D16E71C1DB264F029E266A3837ED6A5D"/>
    <w:rsid w:val="0041395A"/>
    <w:pPr>
      <w:spacing w:after="160" w:line="259" w:lineRule="auto"/>
    </w:pPr>
    <w:rPr>
      <w:lang w:eastAsia="en-US"/>
    </w:rPr>
  </w:style>
  <w:style w:type="paragraph" w:customStyle="1" w:styleId="B50B9C44EC384A62BEBE3838713E88E7">
    <w:name w:val="B50B9C44EC384A62BEBE3838713E88E7"/>
    <w:rsid w:val="0041395A"/>
    <w:pPr>
      <w:spacing w:after="160" w:line="259" w:lineRule="auto"/>
    </w:pPr>
    <w:rPr>
      <w:lang w:eastAsia="en-US"/>
    </w:rPr>
  </w:style>
  <w:style w:type="paragraph" w:customStyle="1" w:styleId="682E699A149E465FB6CFB5B30A8700CF">
    <w:name w:val="682E699A149E465FB6CFB5B30A8700CF"/>
    <w:rsid w:val="0041395A"/>
    <w:pPr>
      <w:spacing w:after="160" w:line="259" w:lineRule="auto"/>
    </w:pPr>
    <w:rPr>
      <w:lang w:eastAsia="en-US"/>
    </w:rPr>
  </w:style>
  <w:style w:type="paragraph" w:customStyle="1" w:styleId="4DBA24FC277C4F97B5D904725B593E9B">
    <w:name w:val="4DBA24FC277C4F97B5D904725B593E9B"/>
    <w:rsid w:val="0041395A"/>
    <w:pPr>
      <w:spacing w:after="160" w:line="259" w:lineRule="auto"/>
    </w:pPr>
    <w:rPr>
      <w:lang w:eastAsia="en-US"/>
    </w:rPr>
  </w:style>
  <w:style w:type="paragraph" w:customStyle="1" w:styleId="C2AE2D2275674AF2A4BE6D6C59837E56">
    <w:name w:val="C2AE2D2275674AF2A4BE6D6C59837E56"/>
    <w:rsid w:val="0041395A"/>
    <w:pPr>
      <w:spacing w:after="160" w:line="259" w:lineRule="auto"/>
    </w:pPr>
    <w:rPr>
      <w:lang w:eastAsia="en-US"/>
    </w:rPr>
  </w:style>
  <w:style w:type="paragraph" w:customStyle="1" w:styleId="BC4221F91A3F4D14B69F169E3A803ADC">
    <w:name w:val="BC4221F91A3F4D14B69F169E3A803ADC"/>
    <w:rsid w:val="0041395A"/>
    <w:pPr>
      <w:spacing w:after="160" w:line="259" w:lineRule="auto"/>
    </w:pPr>
    <w:rPr>
      <w:lang w:eastAsia="en-US"/>
    </w:rPr>
  </w:style>
  <w:style w:type="paragraph" w:customStyle="1" w:styleId="89A23DBF3ECB468796BDE9D6126EC223">
    <w:name w:val="89A23DBF3ECB468796BDE9D6126EC223"/>
    <w:rsid w:val="0041395A"/>
    <w:pPr>
      <w:spacing w:after="160" w:line="259" w:lineRule="auto"/>
    </w:pPr>
    <w:rPr>
      <w:lang w:eastAsia="en-US"/>
    </w:rPr>
  </w:style>
  <w:style w:type="paragraph" w:customStyle="1" w:styleId="BFF576C11D7C4443997BD08220963608">
    <w:name w:val="BFF576C11D7C4443997BD08220963608"/>
    <w:rsid w:val="0041395A"/>
    <w:pPr>
      <w:spacing w:after="160" w:line="259" w:lineRule="auto"/>
    </w:pPr>
    <w:rPr>
      <w:lang w:eastAsia="en-US"/>
    </w:rPr>
  </w:style>
  <w:style w:type="paragraph" w:customStyle="1" w:styleId="586B291060984825923F1B3C7CFA773D">
    <w:name w:val="586B291060984825923F1B3C7CFA773D"/>
    <w:rsid w:val="0041395A"/>
    <w:pPr>
      <w:spacing w:after="160" w:line="259" w:lineRule="auto"/>
    </w:pPr>
    <w:rPr>
      <w:lang w:eastAsia="en-US"/>
    </w:rPr>
  </w:style>
  <w:style w:type="paragraph" w:customStyle="1" w:styleId="0AA0651504344532908700E7AD4996A3">
    <w:name w:val="0AA0651504344532908700E7AD4996A3"/>
    <w:rsid w:val="0041395A"/>
    <w:pPr>
      <w:spacing w:after="160" w:line="259" w:lineRule="auto"/>
    </w:pPr>
    <w:rPr>
      <w:lang w:eastAsia="en-US"/>
    </w:rPr>
  </w:style>
  <w:style w:type="paragraph" w:customStyle="1" w:styleId="D067CC47309042699B43A0F393F28EF6">
    <w:name w:val="D067CC47309042699B43A0F393F28EF6"/>
    <w:rsid w:val="0041395A"/>
    <w:pPr>
      <w:spacing w:after="160" w:line="259" w:lineRule="auto"/>
    </w:pPr>
    <w:rPr>
      <w:lang w:eastAsia="en-US"/>
    </w:rPr>
  </w:style>
  <w:style w:type="paragraph" w:customStyle="1" w:styleId="8334E2EE9DE04C83B2D78554012DF128">
    <w:name w:val="8334E2EE9DE04C83B2D78554012DF128"/>
    <w:rsid w:val="0041395A"/>
    <w:pPr>
      <w:spacing w:after="160" w:line="259" w:lineRule="auto"/>
    </w:pPr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582D-5B98-45EA-95F1-91D74A74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SORO</dc:creator>
  <cp:lastModifiedBy>Johnson Liu</cp:lastModifiedBy>
  <cp:revision>19</cp:revision>
  <dcterms:created xsi:type="dcterms:W3CDTF">2015-02-09T14:08:00Z</dcterms:created>
  <dcterms:modified xsi:type="dcterms:W3CDTF">2015-05-07T09:56:00Z</dcterms:modified>
</cp:coreProperties>
</file>